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Инфекционные болезни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03:08 МСК · База обновлена: 29.08.2026, 03:03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ОСНОВНЫМ МЕТОДАМ ЛАБОРАТОРНОГО ИССЛЕДОВАНИЯ ПРИ ХОЛЕРЕ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биологический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бактериологический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кожно-аллергическая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серологический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бактериологический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ЛЕЧЕНИЯ ТУЛЯРЕМИИ У ВЗРОСЛЫХ ПРИМЕНЯЮТ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азитромицин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пенициллин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ампициллин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тетрациклин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тетрациклин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РЕНТГЕНОЛОГИЧЕСКОЙ ОСОБЕННОСТЬЮ ПНЕВМОНИИ ПРИ ОРНИТОЗЕ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пневмония с выпотным плевритом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односторонняя интерстициальная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абсцедирующая 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очаговая пневмония в верхней доле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односторонняя интерстициальная пневмония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БОЛЬНОЙ ВИРУСНЫМ ГЕПАТИТОМ А ЯВЛЯЕТСЯ ИСТОЧНИКОМ ЗАРАЖЕНИЯ В ОСНОВНОМ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 появлением желтухи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периоде ранней реконвалесценции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конце желтушного периода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преджелтушный период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в преджелтушный период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ПЕРЕНОСЧИКАМИ ИНФЕКЦИИ ПРИ ЛИХОРАДКЕ ДЕНГЕ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птицы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слепни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комары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комары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МЕХАНИЗМОМ ЗАРАЖЕНИЯ БРЮШНЫМ ТИФОМ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трансмиссивный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аспирационный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фекально-оральный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контактно-бытовой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фекально-оральный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ПАЦИЕНТУ, С КОЛИЧЕСТВОМ CD4 МЕНЕЕ 350 КЛ/МЛ, В ОБЯЗАТЕЛЬНОМ ПОРЯДКЕ НАЗНАЧАЕТСЯ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профилактика пневмоцистной пневмонии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химиопрофилактика туберкулеза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интерферонотерапия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витаминотерапия в высоких дозах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химиопрофилактика туберкулеза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СЛУЧАЕМ, ПОДОЗРИТЕЛЬНЫМ НА ЛЕПТОСПИРОЗ,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любое проявление инфекционного заболевания при указании на контакт с мясом дикого кабана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проявление инфекционной симптоматики с наличием в анамнезе контактов с водой открытых водоемов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проявление любой инфекционной симптоматики при указании на употребление в пищу устриц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остролихорадочное заболевание, связанное с пребыванием в Турции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проявление инфекционной симптоматики с наличием в анамнезе контактов с водой открытых водоемов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ЗАВЕРШЕНИЯ СПОРОГОНИИ НЕОБХОДИМО, ЧТОБЫ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средняя температура окружающей среды была выше 16С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было достаточным количество комаров-переносчиков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температура воды в водоеме была выше 20С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количество паразитов в крови пациента было высоким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средняя температура окружающей среды была выше 16С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УЛЬТРАЗВУКОВОМ ИССЛЕДОВАНИИ У БОЛЬНЫХ ИЕРСИНИОЗОМ ЧАСТО ОБНАРУЖИВАЮТ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диффузные изменения 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мезентериальный лимфаденит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жидкость в забрюшинном пространстве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увеличение размеров почек и чашечно-лоханочной системы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мезентериальный лимфаденит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Инфекционные болезни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